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146395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УНАЧЕВОЙ АНЖЕЛЕ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B5" w:rsidRDefault="00340FB5" w:rsidP="00331FAE">
      <w:pPr>
        <w:spacing w:after="0" w:line="240" w:lineRule="auto"/>
      </w:pPr>
      <w:r>
        <w:separator/>
      </w:r>
    </w:p>
  </w:endnote>
  <w:endnote w:type="continuationSeparator" w:id="0">
    <w:p w:rsidR="00340FB5" w:rsidRDefault="00340FB5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B5" w:rsidRDefault="00340FB5" w:rsidP="00331FAE">
      <w:pPr>
        <w:spacing w:after="0" w:line="240" w:lineRule="auto"/>
      </w:pPr>
      <w:r>
        <w:separator/>
      </w:r>
    </w:p>
  </w:footnote>
  <w:footnote w:type="continuationSeparator" w:id="0">
    <w:p w:rsidR="00340FB5" w:rsidRDefault="00340FB5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46395"/>
    <w:rsid w:val="00194BEC"/>
    <w:rsid w:val="00331FAE"/>
    <w:rsid w:val="00332389"/>
    <w:rsid w:val="00340FB5"/>
    <w:rsid w:val="003C1A1D"/>
    <w:rsid w:val="00402C79"/>
    <w:rsid w:val="004A421A"/>
    <w:rsid w:val="004E365E"/>
    <w:rsid w:val="00500F36"/>
    <w:rsid w:val="00567C0D"/>
    <w:rsid w:val="005935A8"/>
    <w:rsid w:val="005E5323"/>
    <w:rsid w:val="006D528E"/>
    <w:rsid w:val="00731990"/>
    <w:rsid w:val="00760057"/>
    <w:rsid w:val="00A11869"/>
    <w:rsid w:val="00CE07A5"/>
    <w:rsid w:val="00D23180"/>
    <w:rsid w:val="00DF76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0944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9BC9-1E85-4788-B72D-D8550270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2022-10-31T10:24:00Z</dcterms:modified>
</cp:coreProperties>
</file>