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843871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АКУЛОВУ РОДИОНУ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2E" w:rsidRDefault="00AB2C2E" w:rsidP="00331FAE">
      <w:pPr>
        <w:spacing w:after="0" w:line="240" w:lineRule="auto"/>
      </w:pPr>
      <w:r>
        <w:separator/>
      </w:r>
    </w:p>
  </w:endnote>
  <w:endnote w:type="continuationSeparator" w:id="0">
    <w:p w:rsidR="00AB2C2E" w:rsidRDefault="00AB2C2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2E" w:rsidRDefault="00AB2C2E" w:rsidP="00331FAE">
      <w:pPr>
        <w:spacing w:after="0" w:line="240" w:lineRule="auto"/>
      </w:pPr>
      <w:r>
        <w:separator/>
      </w:r>
    </w:p>
  </w:footnote>
  <w:footnote w:type="continuationSeparator" w:id="0">
    <w:p w:rsidR="00AB2C2E" w:rsidRDefault="00AB2C2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760057"/>
    <w:rsid w:val="007956CE"/>
    <w:rsid w:val="00843871"/>
    <w:rsid w:val="008E4A15"/>
    <w:rsid w:val="00A11869"/>
    <w:rsid w:val="00AB2C2E"/>
    <w:rsid w:val="00CE07A5"/>
    <w:rsid w:val="00D34442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0EE3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DE1A-71BE-4B87-BC72-FA548F74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2022-10-31T09:50:00Z</dcterms:modified>
</cp:coreProperties>
</file>